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C5797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C5797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C5797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7E3295" w:rsidP="00DC6C96">
      <w:pPr>
        <w:pStyle w:val="3"/>
        <w:jc w:val="left"/>
        <w:rPr>
          <w:b w:val="0"/>
          <w:sz w:val="15"/>
          <w:lang w:val="uk-UA"/>
        </w:rPr>
      </w:pPr>
      <w:r w:rsidRPr="00C57972">
        <w:rPr>
          <w:b w:val="0"/>
          <w:sz w:val="20"/>
          <w:szCs w:val="20"/>
          <w:u w:val="single"/>
        </w:rPr>
        <w:t>01.12.2022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C5797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C57972">
        <w:rPr>
          <w:b w:val="0"/>
          <w:sz w:val="20"/>
          <w:szCs w:val="20"/>
        </w:rPr>
        <w:t xml:space="preserve"> </w:t>
      </w:r>
      <w:r w:rsidR="007E3295" w:rsidRPr="00C57972">
        <w:rPr>
          <w:b w:val="0"/>
          <w:sz w:val="20"/>
          <w:szCs w:val="20"/>
          <w:u w:val="single"/>
        </w:rPr>
        <w:t>1/0112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C5797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7E329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7E329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Шелудько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Д.Л.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7E329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"АКТА"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7E329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C57972" w:rsidRDefault="007E3295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49083 місто Дніпро вул. Собінова, будинок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7E329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31384531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7E329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(056) 732-25-44 (056) 732-27-61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7E329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domashovets@const.dp.ua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C57972" w:rsidRDefault="007E3295" w:rsidP="00DC6C96">
            <w:pPr>
              <w:rPr>
                <w:sz w:val="20"/>
                <w:szCs w:val="20"/>
              </w:rPr>
            </w:pPr>
            <w:r w:rsidRPr="00C57972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E3295" w:rsidRPr="00C57972" w:rsidRDefault="007E3295" w:rsidP="00DC6C96">
            <w:pPr>
              <w:rPr>
                <w:sz w:val="20"/>
                <w:szCs w:val="20"/>
              </w:rPr>
            </w:pPr>
            <w:r w:rsidRPr="00C5797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7E3295" w:rsidRDefault="007E329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E3295" w:rsidRDefault="007E329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7E329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E3295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http://akta.dp.ua/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E329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01.12.2022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780DBE" w:rsidRDefault="00780DBE" w:rsidP="00C86AFD">
      <w:pPr>
        <w:rPr>
          <w:lang w:val="en-US"/>
        </w:rPr>
        <w:sectPr w:rsidR="00780DBE" w:rsidSect="007E329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780DBE" w:rsidRPr="00780DBE" w:rsidTr="00BF1CE9">
        <w:trPr>
          <w:trHeight w:val="440"/>
          <w:tblCellSpacing w:w="22" w:type="dxa"/>
        </w:trPr>
        <w:tc>
          <w:tcPr>
            <w:tcW w:w="4931" w:type="pct"/>
          </w:tcPr>
          <w:p w:rsidR="00780DBE" w:rsidRPr="00780DBE" w:rsidRDefault="00780DBE" w:rsidP="00780DBE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780DBE">
              <w:rPr>
                <w:sz w:val="20"/>
                <w:szCs w:val="20"/>
              </w:rPr>
              <w:t xml:space="preserve"> 6</w:t>
            </w:r>
            <w:r w:rsidRPr="00780DBE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780DBE">
              <w:rPr>
                <w:sz w:val="20"/>
                <w:szCs w:val="20"/>
              </w:rPr>
              <w:t>Положення</w:t>
            </w:r>
            <w:proofErr w:type="spellEnd"/>
            <w:r w:rsidRPr="00780DBE">
              <w:rPr>
                <w:sz w:val="20"/>
                <w:szCs w:val="20"/>
              </w:rPr>
              <w:t xml:space="preserve"> про </w:t>
            </w:r>
            <w:proofErr w:type="spellStart"/>
            <w:r w:rsidRPr="00780DBE">
              <w:rPr>
                <w:sz w:val="20"/>
                <w:szCs w:val="20"/>
              </w:rPr>
              <w:t>розкриття</w:t>
            </w:r>
            <w:proofErr w:type="spellEnd"/>
            <w:r w:rsidRPr="00780DBE">
              <w:rPr>
                <w:sz w:val="20"/>
                <w:szCs w:val="20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</w:rPr>
              <w:t>інформації</w:t>
            </w:r>
            <w:proofErr w:type="spellEnd"/>
            <w:r w:rsidRPr="00780DBE">
              <w:rPr>
                <w:sz w:val="20"/>
                <w:szCs w:val="20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</w:rPr>
              <w:t>емітентами</w:t>
            </w:r>
            <w:proofErr w:type="spellEnd"/>
            <w:r w:rsidRPr="00780DBE">
              <w:rPr>
                <w:sz w:val="20"/>
                <w:szCs w:val="20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</w:rPr>
              <w:t>цінних</w:t>
            </w:r>
            <w:proofErr w:type="spellEnd"/>
            <w:r w:rsidRPr="00780DBE">
              <w:rPr>
                <w:sz w:val="20"/>
                <w:szCs w:val="20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</w:rPr>
              <w:t>паперів</w:t>
            </w:r>
            <w:proofErr w:type="spellEnd"/>
            <w:r w:rsidRPr="00780DBE">
              <w:rPr>
                <w:sz w:val="20"/>
                <w:szCs w:val="20"/>
              </w:rPr>
              <w:br/>
              <w:t>(</w:t>
            </w:r>
            <w:proofErr w:type="spellStart"/>
            <w:r w:rsidRPr="00780DBE">
              <w:rPr>
                <w:sz w:val="20"/>
                <w:szCs w:val="20"/>
              </w:rPr>
              <w:t>пу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пу</w:t>
            </w:r>
            <w:r w:rsidRPr="00780DBE">
              <w:rPr>
                <w:sz w:val="20"/>
                <w:szCs w:val="20"/>
              </w:rPr>
              <w:t>нкт</w:t>
            </w:r>
            <w:proofErr w:type="spellEnd"/>
            <w:r w:rsidRPr="00780DBE">
              <w:rPr>
                <w:sz w:val="20"/>
                <w:szCs w:val="20"/>
              </w:rPr>
              <w:t xml:space="preserve"> 7 </w:t>
            </w:r>
            <w:proofErr w:type="spellStart"/>
            <w:r w:rsidRPr="00780DBE">
              <w:rPr>
                <w:sz w:val="20"/>
                <w:szCs w:val="20"/>
              </w:rPr>
              <w:t>глави</w:t>
            </w:r>
            <w:proofErr w:type="spellEnd"/>
            <w:r w:rsidRPr="00780DBE">
              <w:rPr>
                <w:sz w:val="20"/>
                <w:szCs w:val="20"/>
              </w:rPr>
              <w:t xml:space="preserve"> 1 </w:t>
            </w:r>
            <w:proofErr w:type="spellStart"/>
            <w:r w:rsidRPr="00780DBE">
              <w:rPr>
                <w:sz w:val="20"/>
                <w:szCs w:val="20"/>
              </w:rPr>
              <w:t>розділу</w:t>
            </w:r>
            <w:proofErr w:type="spellEnd"/>
            <w:r w:rsidRPr="00780DBE">
              <w:rPr>
                <w:sz w:val="20"/>
                <w:szCs w:val="20"/>
              </w:rPr>
              <w:t xml:space="preserve"> III)</w:t>
            </w:r>
          </w:p>
        </w:tc>
      </w:tr>
    </w:tbl>
    <w:p w:rsidR="00780DBE" w:rsidRPr="00780DBE" w:rsidRDefault="00780DBE" w:rsidP="00780DBE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780DBE">
        <w:rPr>
          <w:sz w:val="20"/>
          <w:szCs w:val="20"/>
          <w:lang w:val="uk-UA"/>
        </w:rPr>
        <w:br w:type="textWrapping" w:clear="all"/>
      </w:r>
      <w:r w:rsidRPr="00780DBE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  <w:gridCol w:w="1500"/>
        <w:gridCol w:w="1001"/>
        <w:gridCol w:w="1600"/>
        <w:gridCol w:w="1767"/>
        <w:gridCol w:w="1124"/>
      </w:tblGrid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780DBE">
              <w:rPr>
                <w:b/>
                <w:sz w:val="20"/>
                <w:szCs w:val="20"/>
              </w:rPr>
              <w:t>вчинення</w:t>
            </w:r>
            <w:proofErr w:type="spellEnd"/>
            <w:r w:rsidRPr="00780DB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DBE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780DBE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780DBE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780DBE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 припиняє повноваження на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01.12.2022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Акціями емітента не володіє (частка у статутному капіталі 0%).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- 6 років.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: Загальні збори акціонерів, проведені відповідно до Рішення НКЦПФР №1318 від 06.11.2022.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Загальних зборів акціонерів №1 від 01.12.2022 р. 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Посадова особа ч</w:t>
            </w:r>
            <w:bookmarkStart w:id="1" w:name="_GoBack"/>
            <w:bookmarkEnd w:id="1"/>
            <w:r w:rsidRPr="00780DBE">
              <w:rPr>
                <w:sz w:val="20"/>
                <w:szCs w:val="20"/>
                <w:lang w:val="uk-UA"/>
              </w:rPr>
              <w:t xml:space="preserve">лен наглядової ради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  обраний на посаду 01.12.2022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акціями емітента не володіє (частка у статутному капіталі 0%).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lastRenderedPageBreak/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- Голова правління.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 Загальні збори акціонерів, проведені у відповідності до Рішення НКЦПФР №1318 від 06.11.2022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загальних зборів акціонерів №1 від 01.12.2022 р.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): обрання (переобрання) Наглядової ради у зв'язку з закінченням терміну дії повноважень.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Посадова особа є представником акціонера ПРИВАТНОГО АКЦІОНЕРНОГО ТОВАРИСТВА "СТРАХОВА КОМПАНІЯ "АЛЬЯНС" (код за ЄДРПОУ 32495221, місцезнаходження: 49044, Дніпропетровська обл., місто Дніпро, БУЛЬВАР КАТЕРИНОСЛАВСЬКИЙ, будинок 2).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lastRenderedPageBreak/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Кіптик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Валерій Антонович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член  наглядової ради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Кіптик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Валерій Антонович припиняє повноваження на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01.12.2022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Акціями емітента не володіє (частка у статутному капіталі 0%).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- 6 років.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: Загальні збори акціонерів, проведені відповідно до Рішення НКЦПФР №1318 від 06.11.2022.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Загальних зборів акціонерів №1 від 01.12.2022 р. 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Кіптик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Валерій Антонович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Кіптик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Валерій Антонович  обраний на посаду 01.12.2022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акціями емітента не володіє (частка у статутному капіталі 0%).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lastRenderedPageBreak/>
              <w:t xml:space="preserve">Непогашеної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- Голова правління.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 Загальні збори акціонерів, проведені у відповідності до Рішення НКЦПФР №1318 від 06.11.2022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загальних зборів акціонерів №1 від 01.12.2022 р.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): обрання (переобрання) Наглядової ради у зв'язку з закінченням терміну дії повноважень.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є представником акціонера Фірма "VAOL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Holding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GmbH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" (код юридичної особи FN224756z, місцезнаходження: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Franz-Josef's-Kai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33, 1010,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Vienna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Austria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/ Франц-Йозеф-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Kai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33, 1010,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м.Відень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Австрія).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lastRenderedPageBreak/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 обраний на посаду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акціями емітента не володіє (частка у статутному капіталі 0%).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- Голова правління.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Наглядової ради  №1 від 01.12.2022 р.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посади.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Член наглядової ради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Шрайбман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Олександр Юхимович є представником акціонера ПРИВАТНОГО АКЦІОНЕРНОГО ТОВАРИСТВА "СТРАХОВА КОМПАНІЯ "АЛЬЯНС" (код за ЄДРПОУ 32495221, місцезнаходження: 49044, Дніпропетровська обл., місто Дніпро, БУЛЬВАР КАТЕРИНОСЛАВСЬКИЙ, будинок 2).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lastRenderedPageBreak/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Товариство з обмеженою відповідальністю "ВІА ВІС"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39065091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31.82000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ревізор Товариство з обмеженою відповідальністю "ВІА ВІС" (Ідентифікаційний код юридичної особи 39065091) припиняє повноваження на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01.12.2022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Посадова особа володіє 24 963 акціями, що складає 31,82% статутного капіталу емітента.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Інформація щодо непогашених судимостей не наводиться оскільки посадова особа є юридичною.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- 6 років.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: Загальні збори акціонерів, проведені відповідно до Рішення НКЦПФР №1318 від 06.11.2022.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Загальних зборів акціонерів №1 від 01.12.2022 р. 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780DBE" w:rsidRPr="00780DBE" w:rsidTr="00BF1CE9">
        <w:tc>
          <w:tcPr>
            <w:tcW w:w="2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01.12.2022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Ревізор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Товариство з обмеженою відповідальністю "ВІА ВІС"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39065091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31.82000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780DBE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780DBE" w:rsidRPr="00780DBE" w:rsidTr="00BF1CE9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Посадова особа ревізор  Товариство з обмеженою відповідальністю "ВІА ВІС"  обрана на посаду 01.12.2022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>Посадова особа володіє 24 963 акціями, що складає 31,82% статутного капіталу емітента.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Інформація щодо непогашених судимостей, інших посад,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, не наводиться оскільки посадова особа є юридичною.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780DBE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 Загальні збори акціонерів, проведені у відповідності до Рішення НКЦПФР №1318 від 06.11.2022 р. 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: Протокол загальних зборів акціонерів №1 від 01.12.2022 р. Дата прийняття рішення 01.12.2022 р.</w:t>
            </w:r>
          </w:p>
          <w:p w:rsidR="00780DBE" w:rsidRPr="00780DBE" w:rsidRDefault="00780DBE" w:rsidP="00780DBE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780DBE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780DBE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780DBE">
              <w:rPr>
                <w:sz w:val="20"/>
                <w:szCs w:val="20"/>
                <w:lang w:val="uk-UA"/>
              </w:rPr>
              <w:t>): обрання (переобрання) ревізора у зв'язку з закінченням терміну дії повноважень.</w:t>
            </w:r>
          </w:p>
        </w:tc>
      </w:tr>
    </w:tbl>
    <w:p w:rsidR="00780DBE" w:rsidRPr="00780DBE" w:rsidRDefault="00780DBE" w:rsidP="00780DBE">
      <w:pPr>
        <w:rPr>
          <w:lang w:val="uk-UA"/>
        </w:rPr>
      </w:pPr>
    </w:p>
    <w:p w:rsidR="00780DBE" w:rsidRPr="00780DBE" w:rsidRDefault="00780DBE" w:rsidP="00780DBE">
      <w:r w:rsidRPr="00780DBE">
        <w:rPr>
          <w:color w:val="333333"/>
          <w:sz w:val="20"/>
          <w:szCs w:val="20"/>
          <w:shd w:val="clear" w:color="auto" w:fill="FFFFFF"/>
        </w:rPr>
        <w:lastRenderedPageBreak/>
        <w:t xml:space="preserve">*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780DBE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780DBE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C57972" w:rsidRDefault="003C4C1A" w:rsidP="00C86AFD"/>
    <w:sectPr w:rsidR="003C4C1A" w:rsidRPr="00C57972" w:rsidSect="00780DBE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95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80DBE"/>
    <w:rsid w:val="007E3295"/>
    <w:rsid w:val="007E37D1"/>
    <w:rsid w:val="007F5510"/>
    <w:rsid w:val="00902454"/>
    <w:rsid w:val="009A60E3"/>
    <w:rsid w:val="009F2C05"/>
    <w:rsid w:val="00A372E3"/>
    <w:rsid w:val="00B71BC8"/>
    <w:rsid w:val="00C57972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B993-1103-42EA-A04F-CB5EE2A1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4399-8BE7-4876-AC37-A35031A7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2022-12-01T10:32:00Z</dcterms:created>
  <dcterms:modified xsi:type="dcterms:W3CDTF">2022-12-01T10:32:00Z</dcterms:modified>
</cp:coreProperties>
</file>